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01" w:rsidRDefault="00230101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lang w:eastAsia="ru-RU"/>
        </w:rPr>
        <w:t>САНАТОРНО-КУРОРТНАЯ ПУТЕВКА  от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КУРОРТ  КЛЮЧИ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июня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июня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«Коралл» 14 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Рубин, Изумруд14 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1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2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Сапфир, Рубин, Яшма14 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3567C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 </w:t>
            </w:r>
            <w:r w:rsidR="00BE1A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BE1AFA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230101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3567C9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D83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D83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230101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303 , Сапфир </w:t>
            </w: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101 441, 445, 446  Изумруд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</w:t>
            </w:r>
            <w:r w:rsidR="004A0595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мнатные номера, корпус Гранат, 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 теплым переходом в столовую</w:t>
            </w:r>
          </w:p>
        </w:tc>
      </w:tr>
      <w:tr w:rsidR="00230101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58187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D8380A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230101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230101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85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9B7D25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9B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B7D2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 w:rsidR="002301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9B7D25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230101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E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ED3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E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ED3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E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ED3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230101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E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ED3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E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ED3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E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ED3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E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ED3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E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ED3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E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ED3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230101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230101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BA23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D5"/>
    <w:rsid w:val="00213CD6"/>
    <w:rsid w:val="00230101"/>
    <w:rsid w:val="00271CDE"/>
    <w:rsid w:val="003567C9"/>
    <w:rsid w:val="00456472"/>
    <w:rsid w:val="004A0595"/>
    <w:rsid w:val="00581871"/>
    <w:rsid w:val="005F4B30"/>
    <w:rsid w:val="00625167"/>
    <w:rsid w:val="0088063F"/>
    <w:rsid w:val="009B7D25"/>
    <w:rsid w:val="009C5931"/>
    <w:rsid w:val="00BA2386"/>
    <w:rsid w:val="00BE1AFA"/>
    <w:rsid w:val="00D8380A"/>
    <w:rsid w:val="00E4427B"/>
    <w:rsid w:val="00ED3CF0"/>
    <w:rsid w:val="00E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Admin</cp:lastModifiedBy>
  <cp:revision>2</cp:revision>
  <dcterms:created xsi:type="dcterms:W3CDTF">2020-10-14T09:08:00Z</dcterms:created>
  <dcterms:modified xsi:type="dcterms:W3CDTF">2020-10-14T09:08:00Z</dcterms:modified>
</cp:coreProperties>
</file>